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217A0A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217A0A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7E6842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Canada</w:t>
            </w:r>
            <w:bookmarkEnd w:id="1"/>
            <w:r w:rsidRPr="002F6A28">
              <w:t xml:space="preserve"> </w:t>
            </w:r>
          </w:p>
          <w:p w:rsidR="00F85C99" w:rsidRPr="002F6A28" w:rsidRDefault="00217A0A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7E684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Department of Innovation, Sciences and Economic Development</w:t>
            </w:r>
            <w:bookmarkEnd w:id="5"/>
          </w:p>
          <w:p w:rsidR="00F85C99" w:rsidRPr="002F6A28" w:rsidRDefault="00217A0A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EF3752" w:rsidRPr="002F6A28" w:rsidRDefault="00217A0A" w:rsidP="00AA646C">
            <w:pPr>
              <w:spacing w:after="120"/>
              <w:jc w:val="left"/>
            </w:pPr>
            <w:r w:rsidRPr="002F6A28">
              <w:t>Canada's Notification Authority and Enquiry Point</w:t>
            </w:r>
            <w:r w:rsidRPr="002F6A28">
              <w:br/>
              <w:t>Technical Barriers and Regulations Division</w:t>
            </w:r>
            <w:r w:rsidRPr="002F6A28">
              <w:br/>
              <w:t>Global Affairs Canada</w:t>
            </w:r>
            <w:r w:rsidRPr="002F6A28">
              <w:br/>
              <w:t>111 Sussex Drive</w:t>
            </w:r>
            <w:r w:rsidRPr="002F6A28">
              <w:br/>
              <w:t>Ottawa, ON K1A 0G2</w:t>
            </w:r>
            <w:r w:rsidRPr="002F6A28">
              <w:br/>
              <w:t>Canada</w:t>
            </w:r>
            <w:r w:rsidRPr="002F6A28">
              <w:br/>
              <w:t>Telephone: (343)203-4273</w:t>
            </w:r>
            <w:r w:rsidRPr="002F6A28">
              <w:br/>
              <w:t>Fax: (613)943-0346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enquirypoint@international.gc.ca</w:t>
              </w:r>
            </w:hyperlink>
            <w:bookmarkEnd w:id="7"/>
          </w:p>
        </w:tc>
      </w:tr>
      <w:tr w:rsidR="007E684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217A0A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7E684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 xml:space="preserve">Products covered (HS or </w:t>
            </w:r>
            <w:proofErr w:type="spellStart"/>
            <w:r w:rsidRPr="002F6A28">
              <w:rPr>
                <w:b/>
              </w:rPr>
              <w:t>CCCN</w:t>
            </w:r>
            <w:proofErr w:type="spellEnd"/>
            <w:r w:rsidRPr="002F6A28">
              <w:rPr>
                <w:b/>
              </w:rPr>
              <w:t xml:space="preserve">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Radiocommunications (ICS 33.060)</w:t>
            </w:r>
            <w:bookmarkStart w:id="20" w:name="sps3a"/>
            <w:bookmarkEnd w:id="20"/>
          </w:p>
        </w:tc>
      </w:tr>
      <w:tr w:rsidR="007E684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RSS-210, Issue</w:t>
            </w:r>
            <w:r>
              <w:t> </w:t>
            </w:r>
            <w:r w:rsidR="00EE3A11" w:rsidRPr="00C379C8">
              <w:t>10 (45 and 49 pages, available in English and in French)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7E684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Notice is hereby given by the Ministry of Innovation, Science and Economic Development Canada that the following has been published at </w:t>
            </w:r>
            <w:hyperlink r:id="rId8" w:history="1">
              <w:r w:rsidR="00FE448B" w:rsidRPr="00C379C8">
                <w:rPr>
                  <w:color w:val="0000FF"/>
                  <w:u w:val="single"/>
                </w:rPr>
                <w:t>Web site</w:t>
              </w:r>
            </w:hyperlink>
            <w:r w:rsidR="00FE448B" w:rsidRPr="00C379C8">
              <w:t>:</w:t>
            </w:r>
          </w:p>
          <w:p w:rsidR="00FE448B" w:rsidRPr="00C379C8" w:rsidRDefault="00217A0A" w:rsidP="002F6A28">
            <w:pPr>
              <w:spacing w:after="120"/>
            </w:pPr>
            <w:r w:rsidRPr="00C379C8">
              <w:t>RSS-210, Issue 10, Licence-Exempt Radio Apparatus: Category I Equipment, sets out the certification requirements for equipment certification of several types of licence-exempt radio apparatus.</w:t>
            </w:r>
          </w:p>
        </w:tc>
      </w:tr>
      <w:tr w:rsidR="007E684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Not specified </w:t>
            </w:r>
            <w:bookmarkStart w:id="27" w:name="sps7f"/>
            <w:bookmarkEnd w:id="27"/>
          </w:p>
        </w:tc>
      </w:tr>
      <w:tr w:rsidR="007E684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217A0A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217A0A" w:rsidP="009E75ED">
            <w:pPr>
              <w:spacing w:before="120" w:after="120"/>
            </w:pPr>
            <w:r w:rsidRPr="002F6A28">
              <w:rPr>
                <w:bCs/>
                <w:i/>
                <w:iCs/>
              </w:rPr>
              <w:t>Canada Gazette</w:t>
            </w:r>
            <w:r w:rsidRPr="002F6A28">
              <w:rPr>
                <w:bCs/>
              </w:rPr>
              <w:t xml:space="preserve">, Part I, 18 January 2020, (available in English and French). </w:t>
            </w:r>
            <w:hyperlink r:id="rId9" w:history="1">
              <w:hyperlink r:id="rId10" w:history="1">
                <w:r w:rsidRPr="002F6A28">
                  <w:rPr>
                    <w:bCs/>
                    <w:color w:val="0000FF"/>
                    <w:u w:val="single"/>
                  </w:rPr>
                  <w:t>http://www.gazette.gc.ca/rp-pr/p1/2020/2020-01-18/html/index-eng.html</w:t>
                </w:r>
              </w:hyperlink>
            </w:hyperlink>
          </w:p>
        </w:tc>
      </w:tr>
      <w:tr w:rsidR="007E6842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17A0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17A0A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Not applicable</w:t>
            </w:r>
            <w:bookmarkEnd w:id="31"/>
          </w:p>
          <w:p w:rsidR="00EE3A11" w:rsidRPr="002F6A28" w:rsidRDefault="00217A0A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Not applicable</w:t>
            </w:r>
            <w:bookmarkEnd w:id="34"/>
          </w:p>
        </w:tc>
      </w:tr>
      <w:tr w:rsidR="007E684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17A0A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27 March 2020</w:t>
            </w:r>
            <w:bookmarkStart w:id="36" w:name="sps12a"/>
            <w:bookmarkEnd w:id="36"/>
          </w:p>
        </w:tc>
      </w:tr>
      <w:tr w:rsidR="007E6842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17A0A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17A0A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EF3752" w:rsidRPr="002F6A28" w:rsidRDefault="00217A0A" w:rsidP="00B16145">
            <w:pPr>
              <w:keepNext/>
              <w:keepLines/>
              <w:spacing w:before="120" w:after="120"/>
            </w:pPr>
            <w:r w:rsidRPr="002F6A28">
              <w:t xml:space="preserve">The electronic version of the regulatory text and comments can be submitted at the following Web site: </w:t>
            </w:r>
          </w:p>
          <w:p w:rsidR="00EF3752" w:rsidRPr="002F6A28" w:rsidRDefault="009C58B2" w:rsidP="00B16145">
            <w:pPr>
              <w:keepNext/>
              <w:keepLines/>
              <w:spacing w:before="120" w:after="120"/>
              <w:jc w:val="left"/>
            </w:pPr>
            <w:hyperlink r:id="rId11" w:history="1">
              <w:r w:rsidR="00217A0A" w:rsidRPr="002F6A28">
                <w:rPr>
                  <w:color w:val="0000FF"/>
                  <w:u w:val="single"/>
                </w:rPr>
                <w:t>https://www.ic.gc.ca/eic/site/smt-gst.nsf/eng/sf01320.html</w:t>
              </w:r>
            </w:hyperlink>
            <w:r w:rsidR="00217A0A" w:rsidRPr="002F6A28">
              <w:t xml:space="preserve"> </w:t>
            </w:r>
            <w:r w:rsidR="00217A0A" w:rsidRPr="002F6A28">
              <w:br/>
            </w:r>
            <w:hyperlink r:id="rId12" w:history="1">
              <w:r w:rsidR="00217A0A" w:rsidRPr="002F6A28">
                <w:rPr>
                  <w:color w:val="0000FF"/>
                  <w:u w:val="single"/>
                </w:rPr>
                <w:t>https://www.ic.gc.ca/eic/site/smt-gst.nsf/fra/sf01320.html</w:t>
              </w:r>
            </w:hyperlink>
            <w:r w:rsidR="00217A0A" w:rsidRPr="002F6A28">
              <w:t xml:space="preserve"> </w:t>
            </w:r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829" w:rsidRDefault="00217A0A">
      <w:r>
        <w:separator/>
      </w:r>
    </w:p>
  </w:endnote>
  <w:endnote w:type="continuationSeparator" w:id="0">
    <w:p w:rsidR="00B36829" w:rsidRDefault="00217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17A0A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17A0A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217A0A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829" w:rsidRDefault="00217A0A">
      <w:r>
        <w:separator/>
      </w:r>
    </w:p>
  </w:footnote>
  <w:footnote w:type="continuationSeparator" w:id="0">
    <w:p w:rsidR="00B36829" w:rsidRDefault="00217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17A0A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17A0A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17A0A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G/TBT/N/CAN/605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17A0A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E6842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7E6842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217A0A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296748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7E6842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217A0A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G/TBT/N/CAN/605</w:t>
          </w:r>
          <w:bookmarkEnd w:id="43"/>
        </w:p>
      </w:tc>
    </w:tr>
    <w:tr w:rsidR="007E6842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217A0A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22 January 2020</w:t>
          </w:r>
        </w:p>
      </w:tc>
    </w:tr>
    <w:tr w:rsidR="007E6842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17A0A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9C58B2">
            <w:rPr>
              <w:color w:val="FF0000"/>
              <w:szCs w:val="16"/>
            </w:rPr>
            <w:t>0566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17A0A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7E6842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217A0A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217A0A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English, French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C06D41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B958E7F6" w:tentative="1">
      <w:start w:val="1"/>
      <w:numFmt w:val="lowerLetter"/>
      <w:lvlText w:val="%2."/>
      <w:lvlJc w:val="left"/>
      <w:pPr>
        <w:ind w:left="1080" w:hanging="360"/>
      </w:pPr>
    </w:lvl>
    <w:lvl w:ilvl="2" w:tplc="66540CE8" w:tentative="1">
      <w:start w:val="1"/>
      <w:numFmt w:val="lowerRoman"/>
      <w:lvlText w:val="%3."/>
      <w:lvlJc w:val="right"/>
      <w:pPr>
        <w:ind w:left="1800" w:hanging="180"/>
      </w:pPr>
    </w:lvl>
    <w:lvl w:ilvl="3" w:tplc="9798319E" w:tentative="1">
      <w:start w:val="1"/>
      <w:numFmt w:val="decimal"/>
      <w:lvlText w:val="%4."/>
      <w:lvlJc w:val="left"/>
      <w:pPr>
        <w:ind w:left="2520" w:hanging="360"/>
      </w:pPr>
    </w:lvl>
    <w:lvl w:ilvl="4" w:tplc="DE3AFCFE" w:tentative="1">
      <w:start w:val="1"/>
      <w:numFmt w:val="lowerLetter"/>
      <w:lvlText w:val="%5."/>
      <w:lvlJc w:val="left"/>
      <w:pPr>
        <w:ind w:left="3240" w:hanging="360"/>
      </w:pPr>
    </w:lvl>
    <w:lvl w:ilvl="5" w:tplc="4348894C" w:tentative="1">
      <w:start w:val="1"/>
      <w:numFmt w:val="lowerRoman"/>
      <w:lvlText w:val="%6."/>
      <w:lvlJc w:val="right"/>
      <w:pPr>
        <w:ind w:left="3960" w:hanging="180"/>
      </w:pPr>
    </w:lvl>
    <w:lvl w:ilvl="6" w:tplc="90D01076" w:tentative="1">
      <w:start w:val="1"/>
      <w:numFmt w:val="decimal"/>
      <w:lvlText w:val="%7."/>
      <w:lvlJc w:val="left"/>
      <w:pPr>
        <w:ind w:left="4680" w:hanging="360"/>
      </w:pPr>
    </w:lvl>
    <w:lvl w:ilvl="7" w:tplc="055256E2" w:tentative="1">
      <w:start w:val="1"/>
      <w:numFmt w:val="lowerLetter"/>
      <w:lvlText w:val="%8."/>
      <w:lvlJc w:val="left"/>
      <w:pPr>
        <w:ind w:left="5400" w:hanging="360"/>
      </w:pPr>
    </w:lvl>
    <w:lvl w:ilvl="8" w:tplc="8B10541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17A0A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3C71D9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E6842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C58B2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36829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EF3752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D604A"/>
  <w15:docId w15:val="{88E62F9A-D2AF-47D6-9ADE-6D057978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.gc.ca/eic/site/smt-gst.nsf/eng/sf01320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nquirypoint@international.gc.ca" TargetMode="External"/><Relationship Id="rId12" Type="http://schemas.openxmlformats.org/officeDocument/2006/relationships/hyperlink" Target="https://www.ic.gc.ca/eic/site/smt-gst.nsf/fra/sf01320.htm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c.gc.ca/eic/site/smt-gst.nsf/eng/sf01320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gazette.gc.ca/rp-pr/p1/2020/2020-01-18/html/index-eng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zette.gc.ca/rp-pr/p1/2020/2020-01-18/html/index-eng.html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Greenleaves Navarro, Jane</dc:creator>
  <dc:description>LDIMD - DTU</dc:description>
  <cp:lastModifiedBy>Laverriere, Chantal</cp:lastModifiedBy>
  <cp:revision>4</cp:revision>
  <dcterms:created xsi:type="dcterms:W3CDTF">2020-01-22T08:58:00Z</dcterms:created>
  <dcterms:modified xsi:type="dcterms:W3CDTF">2020-01-22T09:17:00Z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